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E7" w:rsidRDefault="00996AC0" w:rsidP="00996AC0">
      <w:pPr>
        <w:jc w:val="center"/>
      </w:pPr>
      <w:r>
        <w:t>ANAFARTALAR SULTANBEYLİ ANAOKULU</w:t>
      </w:r>
    </w:p>
    <w:p w:rsidR="00996AC0" w:rsidRDefault="00996AC0" w:rsidP="00996AC0">
      <w:pPr>
        <w:ind w:firstLine="708"/>
      </w:pPr>
      <w:bookmarkStart w:id="0" w:name="_GoBack"/>
      <w:bookmarkEnd w:id="0"/>
      <w:r>
        <w:t>Okulumuz Anafartalar İmam Hatip Ortaokulu’nda 2022-2023 eğitim öğretim yılında ayrılarak anaokuluna dönüştürülmüştür.</w:t>
      </w:r>
    </w:p>
    <w:sectPr w:rsidR="0099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0"/>
    <w:rsid w:val="00996AC0"/>
    <w:rsid w:val="00D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84DC"/>
  <w15:chartTrackingRefBased/>
  <w15:docId w15:val="{DA18F2C8-FCF2-4C1E-94E0-FCAF0778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DESKTOP-A5T63IJ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2024-01-18T05:27:00Z</dcterms:created>
  <dcterms:modified xsi:type="dcterms:W3CDTF">2024-01-18T05:29:00Z</dcterms:modified>
</cp:coreProperties>
</file>